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1B" w:rsidRDefault="0033511B" w:rsidP="0033511B">
      <w:pPr>
        <w:snapToGrid w:val="0"/>
        <w:spacing w:line="594" w:lineRule="exact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附件1-1</w:t>
      </w:r>
      <w:r w:rsidR="00462D39">
        <w:rPr>
          <w:rFonts w:ascii="仿宋_GB2312" w:eastAsia="仿宋_GB2312" w:hAnsi="黑体" w:cs="Times New Roman" w:hint="eastAsia"/>
          <w:sz w:val="32"/>
          <w:szCs w:val="32"/>
        </w:rPr>
        <w:t>3</w:t>
      </w:r>
    </w:p>
    <w:p w:rsidR="0033511B" w:rsidRDefault="0033511B" w:rsidP="0033511B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水文仪器</w:t>
      </w:r>
      <w:r>
        <w:rPr>
          <w:rFonts w:ascii="方正小标宋简体" w:eastAsia="方正小标宋简体" w:hAnsi="黑体" w:cs="Times New Roman" w:hint="eastAsia"/>
          <w:sz w:val="44"/>
          <w:szCs w:val="44"/>
        </w:rPr>
        <w:t>产品质量国家监督抽查结果</w:t>
      </w:r>
    </w:p>
    <w:p w:rsidR="0033511B" w:rsidRPr="00305E85" w:rsidRDefault="0033511B" w:rsidP="0033511B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本次共抽查了北京、天津、河北、山西、上海、</w:t>
      </w:r>
      <w:r w:rsidR="00B31D9C" w:rsidRPr="00305E85">
        <w:rPr>
          <w:rFonts w:ascii="仿宋_GB2312" w:eastAsia="仿宋_GB2312" w:hAnsi="仿宋" w:hint="eastAsia"/>
          <w:sz w:val="32"/>
          <w:szCs w:val="32"/>
        </w:rPr>
        <w:t>江苏、</w:t>
      </w:r>
      <w:r w:rsidRPr="00305E85">
        <w:rPr>
          <w:rFonts w:ascii="仿宋_GB2312" w:eastAsia="仿宋_GB2312" w:hAnsi="仿宋" w:hint="eastAsia"/>
          <w:sz w:val="32"/>
          <w:szCs w:val="32"/>
        </w:rPr>
        <w:t>浙江、安徽、福建、江西、山东、河南、湖北、湖南、广东、广西、重庆、四川、</w:t>
      </w:r>
      <w:r w:rsidRPr="00194A5A">
        <w:rPr>
          <w:rFonts w:ascii="仿宋_GB2312" w:eastAsia="仿宋_GB2312" w:hAnsi="仿宋" w:hint="eastAsia"/>
          <w:sz w:val="32"/>
          <w:szCs w:val="32"/>
        </w:rPr>
        <w:t>云南、</w:t>
      </w:r>
      <w:r w:rsidRPr="00305E85">
        <w:rPr>
          <w:rFonts w:ascii="仿宋_GB2312" w:eastAsia="仿宋_GB2312" w:hAnsi="仿宋" w:hint="eastAsia"/>
          <w:sz w:val="32"/>
          <w:szCs w:val="32"/>
        </w:rPr>
        <w:t>陕西等20个省、自治区、直辖市58家企业生产的59批次水文仪器产品。</w:t>
      </w:r>
    </w:p>
    <w:p w:rsidR="0033511B" w:rsidRPr="00305E85" w:rsidRDefault="004B5F78" w:rsidP="0033511B">
      <w:pPr>
        <w:spacing w:line="594" w:lineRule="exact"/>
        <w:ind w:firstLine="573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本次抽查依据GB/T 11826-2002《转子式流速仪》、</w:t>
      </w:r>
      <w:r w:rsidR="00FE2D21" w:rsidRPr="00305E85">
        <w:rPr>
          <w:rFonts w:ascii="仿宋_GB2312" w:eastAsia="仿宋_GB2312" w:hAnsi="仿宋" w:hint="eastAsia"/>
          <w:sz w:val="32"/>
          <w:szCs w:val="32"/>
        </w:rPr>
        <w:t xml:space="preserve">GB/T </w:t>
      </w:r>
      <w:r w:rsidRPr="00305E85">
        <w:rPr>
          <w:rFonts w:ascii="仿宋_GB2312" w:eastAsia="仿宋_GB2312" w:hAnsi="仿宋" w:hint="eastAsia"/>
          <w:sz w:val="32"/>
          <w:szCs w:val="32"/>
        </w:rPr>
        <w:t>11828.2-2005《水位测量仪器 第2部分：压力式水位计》、GB/T 11828.5-2011《水位测量仪器  第5部分：电子水尺》、</w:t>
      </w:r>
      <w:r w:rsidRPr="00021FC7">
        <w:rPr>
          <w:rFonts w:ascii="仿宋_GB2312" w:eastAsia="仿宋_GB2312" w:hAnsi="仿宋" w:hint="eastAsia"/>
          <w:sz w:val="32"/>
          <w:szCs w:val="32"/>
        </w:rPr>
        <w:t>GB/T 11828.6-2008《水位测量仪器 第6部分：遥测水位计》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305E85">
        <w:rPr>
          <w:rFonts w:ascii="仿宋_GB2312" w:eastAsia="仿宋_GB2312" w:hAnsi="仿宋" w:hint="eastAsia"/>
          <w:sz w:val="32"/>
          <w:szCs w:val="32"/>
        </w:rPr>
        <w:t>GB/T 15966-2007 《水文仪器基本参数及通用技术条件》、</w:t>
      </w:r>
      <w:hyperlink r:id="rId6" w:history="1">
        <w:r w:rsidRPr="00305E85">
          <w:rPr>
            <w:rFonts w:ascii="仿宋_GB2312" w:eastAsia="仿宋_GB2312" w:hAnsi="仿宋" w:hint="eastAsia"/>
            <w:sz w:val="32"/>
            <w:szCs w:val="32"/>
          </w:rPr>
          <w:t>GB/T 21978.2-2014</w:t>
        </w:r>
      </w:hyperlink>
      <w:r w:rsidRPr="00305E85">
        <w:rPr>
          <w:rFonts w:ascii="仿宋_GB2312" w:eastAsia="仿宋_GB2312" w:hAnsi="仿宋" w:hint="eastAsia"/>
          <w:sz w:val="32"/>
          <w:szCs w:val="32"/>
        </w:rPr>
        <w:t>《降水量观测仪器 第2部分：翻斗式雨量传感器》、</w:t>
      </w:r>
      <w:r w:rsidRPr="00021FC7">
        <w:rPr>
          <w:rFonts w:ascii="仿宋_GB2312" w:eastAsia="仿宋_GB2312" w:hAnsi="仿宋" w:hint="eastAsia"/>
          <w:sz w:val="32"/>
          <w:szCs w:val="32"/>
        </w:rPr>
        <w:t>GB/T 21978.5-2014《降水量观测仪器 第5部分：雨量显示记录仪》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305E85">
        <w:rPr>
          <w:rFonts w:ascii="仿宋_GB2312" w:eastAsia="仿宋_GB2312" w:hAnsi="仿宋" w:hint="eastAsia"/>
          <w:sz w:val="32"/>
          <w:szCs w:val="32"/>
        </w:rPr>
        <w:t>GB/T27992.3-2016《</w:t>
      </w:r>
      <w:r w:rsidRPr="00203F25">
        <w:rPr>
          <w:rFonts w:ascii="仿宋_GB2312" w:eastAsia="仿宋_GB2312" w:hAnsi="仿宋" w:hint="eastAsia"/>
          <w:sz w:val="32"/>
          <w:szCs w:val="32"/>
        </w:rPr>
        <w:t>水深测量仪器 第3部分：超声波测深仪</w:t>
      </w:r>
      <w:r w:rsidRPr="00305E85">
        <w:rPr>
          <w:rFonts w:ascii="仿宋_GB2312" w:eastAsia="仿宋_GB2312" w:hAnsi="仿宋" w:hint="eastAsia"/>
          <w:sz w:val="32"/>
          <w:szCs w:val="32"/>
        </w:rPr>
        <w:t>》、GB/T 27993-2011《水位测量仪器通用技术条件》、GB/T 28418-2012《土壤水分（墒情）监测仪器基本技术条件》、GB/T 30950-2014《闸位计》、SL180-2015《水文自动测报系统设备 遥测终端机》、SL 340-2006《流速流量记录仪》、HJ/T 377-2007 《</w:t>
      </w:r>
      <w:r w:rsidRPr="00203F25">
        <w:rPr>
          <w:rFonts w:ascii="仿宋_GB2312" w:eastAsia="仿宋_GB2312" w:hAnsi="仿宋" w:hint="eastAsia"/>
          <w:sz w:val="32"/>
          <w:szCs w:val="32"/>
        </w:rPr>
        <w:t>环境保护产品技术要求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305E85">
        <w:rPr>
          <w:rFonts w:ascii="仿宋_GB2312" w:eastAsia="仿宋_GB2312" w:hAnsi="仿宋" w:hint="eastAsia"/>
          <w:sz w:val="32"/>
          <w:szCs w:val="32"/>
        </w:rPr>
        <w:t>化学需氧量（COD</w:t>
      </w:r>
      <w:r>
        <w:rPr>
          <w:rFonts w:ascii="仿宋_GB2312" w:eastAsia="仿宋_GB2312" w:hAnsi="仿宋" w:hint="eastAsia"/>
          <w:sz w:val="32"/>
          <w:szCs w:val="32"/>
        </w:rPr>
        <w:t>c</w:t>
      </w:r>
      <w:r w:rsidRPr="00305E85">
        <w:rPr>
          <w:rFonts w:ascii="仿宋_GB2312" w:eastAsia="仿宋_GB2312" w:hAnsi="仿宋" w:hint="eastAsia"/>
          <w:sz w:val="32"/>
          <w:szCs w:val="32"/>
        </w:rPr>
        <w:t>r）水质在线自动监测仪》</w:t>
      </w:r>
      <w:r w:rsidR="0033511B" w:rsidRPr="00305E85">
        <w:rPr>
          <w:rFonts w:ascii="仿宋_GB2312" w:eastAsia="仿宋_GB2312" w:hAnsi="仿宋" w:hint="eastAsia"/>
          <w:sz w:val="32"/>
          <w:szCs w:val="32"/>
        </w:rPr>
        <w:t>等</w:t>
      </w:r>
      <w:r w:rsidR="0033511B" w:rsidRPr="001A6509">
        <w:rPr>
          <w:rFonts w:ascii="仿宋_GB2312" w:eastAsia="仿宋_GB2312" w:hAnsi="仿宋" w:hint="eastAsia"/>
          <w:sz w:val="32"/>
          <w:szCs w:val="32"/>
        </w:rPr>
        <w:t>标准的要求，对水文仪器产品的工作环境、准确度、重复性、回差、计时误差、计数误差、输出漂移、温度漂移、零点漂移、量程漂移、盲区、承雨口内径、刃口角度、密封性、绝缘性能、</w:t>
      </w:r>
      <w:r w:rsidR="0033511B" w:rsidRPr="001A6509">
        <w:rPr>
          <w:rFonts w:ascii="仿宋_GB2312" w:eastAsia="仿宋_GB2312" w:hAnsi="仿宋" w:hint="eastAsia"/>
          <w:sz w:val="32"/>
          <w:szCs w:val="32"/>
        </w:rPr>
        <w:lastRenderedPageBreak/>
        <w:t>电源拉偏、功耗、抗雷击浪涌、抗电磁干扰、机械环境适应性、安全防护、通过流速仪触点电流、通用要求、基本功能、显示记录功能、性能指标、旋转情况、信号质量</w:t>
      </w:r>
      <w:r w:rsidR="0033511B" w:rsidRPr="00305E85">
        <w:rPr>
          <w:rFonts w:ascii="仿宋_GB2312" w:eastAsia="仿宋_GB2312" w:hAnsi="仿宋" w:hint="eastAsia"/>
          <w:sz w:val="32"/>
          <w:szCs w:val="32"/>
        </w:rPr>
        <w:t>等28个项目进行了检验。</w:t>
      </w:r>
    </w:p>
    <w:p w:rsidR="007467BD" w:rsidRDefault="0033511B" w:rsidP="001A6509">
      <w:pPr>
        <w:spacing w:line="594" w:lineRule="exact"/>
        <w:ind w:firstLine="573"/>
      </w:pPr>
      <w:r w:rsidRPr="001A6509">
        <w:rPr>
          <w:rFonts w:ascii="仿宋_GB2312" w:eastAsia="仿宋_GB2312" w:hAnsi="仿宋" w:hint="eastAsia"/>
          <w:sz w:val="32"/>
          <w:szCs w:val="32"/>
        </w:rPr>
        <w:t>抽查发现有3批次产品不符合标准的规定，涉及到基本功能</w:t>
      </w:r>
      <w:r w:rsidR="0017043C" w:rsidRPr="001A6509">
        <w:rPr>
          <w:rFonts w:ascii="仿宋_GB2312" w:eastAsia="仿宋_GB2312" w:hAnsi="仿宋" w:hint="eastAsia"/>
          <w:sz w:val="32"/>
          <w:szCs w:val="32"/>
        </w:rPr>
        <w:t>、</w:t>
      </w:r>
      <w:r w:rsidRPr="001A6509">
        <w:rPr>
          <w:rFonts w:ascii="仿宋_GB2312" w:eastAsia="仿宋_GB2312" w:hAnsi="仿宋" w:hint="eastAsia"/>
          <w:sz w:val="32"/>
          <w:szCs w:val="32"/>
        </w:rPr>
        <w:t>工作环境</w:t>
      </w:r>
      <w:r w:rsidR="00194A5A" w:rsidRPr="001A6509">
        <w:rPr>
          <w:rFonts w:ascii="仿宋_GB2312" w:eastAsia="仿宋_GB2312" w:hAnsi="仿宋" w:hint="eastAsia"/>
          <w:sz w:val="32"/>
          <w:szCs w:val="32"/>
        </w:rPr>
        <w:t>、</w:t>
      </w:r>
      <w:r w:rsidRPr="001A6509">
        <w:rPr>
          <w:rFonts w:ascii="仿宋_GB2312" w:eastAsia="仿宋_GB2312" w:hAnsi="仿宋" w:hint="eastAsia"/>
          <w:sz w:val="32"/>
          <w:szCs w:val="32"/>
        </w:rPr>
        <w:t>功耗项目。具体抽查结果见附表1-1</w:t>
      </w:r>
      <w:r w:rsidR="00FE2D21">
        <w:rPr>
          <w:rFonts w:ascii="仿宋_GB2312" w:eastAsia="仿宋_GB2312" w:hAnsi="仿宋" w:hint="eastAsia"/>
          <w:sz w:val="32"/>
          <w:szCs w:val="32"/>
        </w:rPr>
        <w:t>3</w:t>
      </w:r>
      <w:r w:rsidRPr="001A6509">
        <w:rPr>
          <w:rFonts w:ascii="仿宋_GB2312" w:eastAsia="仿宋_GB2312" w:hAnsi="仿宋" w:hint="eastAsia"/>
          <w:sz w:val="32"/>
          <w:szCs w:val="32"/>
        </w:rPr>
        <w:t>。</w:t>
      </w:r>
    </w:p>
    <w:sectPr w:rsidR="007467BD" w:rsidSect="00E343C3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1C7" w:rsidRDefault="007831C7" w:rsidP="00B31D9C">
      <w:r>
        <w:separator/>
      </w:r>
    </w:p>
  </w:endnote>
  <w:endnote w:type="continuationSeparator" w:id="1">
    <w:p w:rsidR="007831C7" w:rsidRDefault="007831C7" w:rsidP="00B3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1C7" w:rsidRDefault="007831C7" w:rsidP="00B31D9C">
      <w:r>
        <w:separator/>
      </w:r>
    </w:p>
  </w:footnote>
  <w:footnote w:type="continuationSeparator" w:id="1">
    <w:p w:rsidR="007831C7" w:rsidRDefault="007831C7" w:rsidP="00B31D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11B"/>
    <w:rsid w:val="000073FA"/>
    <w:rsid w:val="00016BA0"/>
    <w:rsid w:val="00022E05"/>
    <w:rsid w:val="00030726"/>
    <w:rsid w:val="0004428D"/>
    <w:rsid w:val="00046540"/>
    <w:rsid w:val="0004747E"/>
    <w:rsid w:val="00064A99"/>
    <w:rsid w:val="00067B10"/>
    <w:rsid w:val="00075FA9"/>
    <w:rsid w:val="0008279D"/>
    <w:rsid w:val="0009074B"/>
    <w:rsid w:val="000B47DA"/>
    <w:rsid w:val="000D194C"/>
    <w:rsid w:val="001074C7"/>
    <w:rsid w:val="00135B3E"/>
    <w:rsid w:val="00150A5B"/>
    <w:rsid w:val="0015529A"/>
    <w:rsid w:val="00156470"/>
    <w:rsid w:val="0017043C"/>
    <w:rsid w:val="00187741"/>
    <w:rsid w:val="00194A5A"/>
    <w:rsid w:val="00195829"/>
    <w:rsid w:val="00196A35"/>
    <w:rsid w:val="001A6509"/>
    <w:rsid w:val="001C12D5"/>
    <w:rsid w:val="001C1E35"/>
    <w:rsid w:val="001E0AC3"/>
    <w:rsid w:val="001F1832"/>
    <w:rsid w:val="00210459"/>
    <w:rsid w:val="0021350A"/>
    <w:rsid w:val="00222147"/>
    <w:rsid w:val="0022288C"/>
    <w:rsid w:val="00223FFF"/>
    <w:rsid w:val="002428AF"/>
    <w:rsid w:val="00261438"/>
    <w:rsid w:val="00267C1A"/>
    <w:rsid w:val="00274A1F"/>
    <w:rsid w:val="00280241"/>
    <w:rsid w:val="00284610"/>
    <w:rsid w:val="00292032"/>
    <w:rsid w:val="002A2D54"/>
    <w:rsid w:val="002B00F8"/>
    <w:rsid w:val="002B77E7"/>
    <w:rsid w:val="002C363C"/>
    <w:rsid w:val="002D0602"/>
    <w:rsid w:val="002D205B"/>
    <w:rsid w:val="002D7725"/>
    <w:rsid w:val="00300E65"/>
    <w:rsid w:val="00301712"/>
    <w:rsid w:val="003305F2"/>
    <w:rsid w:val="0033511B"/>
    <w:rsid w:val="00342529"/>
    <w:rsid w:val="003549FD"/>
    <w:rsid w:val="00356198"/>
    <w:rsid w:val="00362FAA"/>
    <w:rsid w:val="00387FCE"/>
    <w:rsid w:val="003949D2"/>
    <w:rsid w:val="003B6454"/>
    <w:rsid w:val="003C6764"/>
    <w:rsid w:val="003C6EBF"/>
    <w:rsid w:val="003F57C8"/>
    <w:rsid w:val="004047CD"/>
    <w:rsid w:val="00410F18"/>
    <w:rsid w:val="004208B9"/>
    <w:rsid w:val="00425072"/>
    <w:rsid w:val="004268FE"/>
    <w:rsid w:val="004356E4"/>
    <w:rsid w:val="00443B92"/>
    <w:rsid w:val="0046168D"/>
    <w:rsid w:val="00462D39"/>
    <w:rsid w:val="00485BCE"/>
    <w:rsid w:val="004A2364"/>
    <w:rsid w:val="004B5F78"/>
    <w:rsid w:val="004C0139"/>
    <w:rsid w:val="004C448D"/>
    <w:rsid w:val="004D759B"/>
    <w:rsid w:val="004F11D3"/>
    <w:rsid w:val="005467DD"/>
    <w:rsid w:val="00554407"/>
    <w:rsid w:val="0055707E"/>
    <w:rsid w:val="0056305E"/>
    <w:rsid w:val="00565B19"/>
    <w:rsid w:val="0056601D"/>
    <w:rsid w:val="00582598"/>
    <w:rsid w:val="005A3982"/>
    <w:rsid w:val="005A6387"/>
    <w:rsid w:val="005B38EE"/>
    <w:rsid w:val="005B62E8"/>
    <w:rsid w:val="005D3377"/>
    <w:rsid w:val="005E26EB"/>
    <w:rsid w:val="005E5EB8"/>
    <w:rsid w:val="005F4973"/>
    <w:rsid w:val="0060291E"/>
    <w:rsid w:val="006164BA"/>
    <w:rsid w:val="00621306"/>
    <w:rsid w:val="00633AA8"/>
    <w:rsid w:val="00634AEA"/>
    <w:rsid w:val="00636B32"/>
    <w:rsid w:val="006376E7"/>
    <w:rsid w:val="006466E5"/>
    <w:rsid w:val="00651ACA"/>
    <w:rsid w:val="00670941"/>
    <w:rsid w:val="006A04A7"/>
    <w:rsid w:val="006A33DE"/>
    <w:rsid w:val="006B40A6"/>
    <w:rsid w:val="006C34E5"/>
    <w:rsid w:val="006E578A"/>
    <w:rsid w:val="006F746C"/>
    <w:rsid w:val="007175F5"/>
    <w:rsid w:val="0072612D"/>
    <w:rsid w:val="0072769C"/>
    <w:rsid w:val="007305F0"/>
    <w:rsid w:val="00732360"/>
    <w:rsid w:val="00732FE1"/>
    <w:rsid w:val="00742B81"/>
    <w:rsid w:val="007467BD"/>
    <w:rsid w:val="00747E6F"/>
    <w:rsid w:val="00767A41"/>
    <w:rsid w:val="007831C7"/>
    <w:rsid w:val="00790E6C"/>
    <w:rsid w:val="007B2450"/>
    <w:rsid w:val="007B5650"/>
    <w:rsid w:val="007B5A14"/>
    <w:rsid w:val="007B7E22"/>
    <w:rsid w:val="007D4EF7"/>
    <w:rsid w:val="007D585E"/>
    <w:rsid w:val="007E6245"/>
    <w:rsid w:val="00810299"/>
    <w:rsid w:val="00820290"/>
    <w:rsid w:val="00820D83"/>
    <w:rsid w:val="0082154D"/>
    <w:rsid w:val="00822F6C"/>
    <w:rsid w:val="00830207"/>
    <w:rsid w:val="00831944"/>
    <w:rsid w:val="00871806"/>
    <w:rsid w:val="00872E6C"/>
    <w:rsid w:val="00876717"/>
    <w:rsid w:val="008A11D3"/>
    <w:rsid w:val="008B0A1E"/>
    <w:rsid w:val="008C129B"/>
    <w:rsid w:val="008C3991"/>
    <w:rsid w:val="008C5D5E"/>
    <w:rsid w:val="008D5115"/>
    <w:rsid w:val="008E0B65"/>
    <w:rsid w:val="009039AA"/>
    <w:rsid w:val="00912FE0"/>
    <w:rsid w:val="00952519"/>
    <w:rsid w:val="009555B7"/>
    <w:rsid w:val="00966205"/>
    <w:rsid w:val="0098178F"/>
    <w:rsid w:val="00994A62"/>
    <w:rsid w:val="00995469"/>
    <w:rsid w:val="009A03A6"/>
    <w:rsid w:val="009A2442"/>
    <w:rsid w:val="009A25AF"/>
    <w:rsid w:val="009B1ED7"/>
    <w:rsid w:val="009B62DB"/>
    <w:rsid w:val="009C0229"/>
    <w:rsid w:val="009C53FA"/>
    <w:rsid w:val="009D6545"/>
    <w:rsid w:val="009D738E"/>
    <w:rsid w:val="009E3A2F"/>
    <w:rsid w:val="009E53A8"/>
    <w:rsid w:val="009E56C6"/>
    <w:rsid w:val="009F3709"/>
    <w:rsid w:val="009F3D1D"/>
    <w:rsid w:val="00A15CD7"/>
    <w:rsid w:val="00A237CF"/>
    <w:rsid w:val="00A252DF"/>
    <w:rsid w:val="00A35723"/>
    <w:rsid w:val="00A53E28"/>
    <w:rsid w:val="00A55D94"/>
    <w:rsid w:val="00A605CD"/>
    <w:rsid w:val="00A87FF8"/>
    <w:rsid w:val="00A90E6A"/>
    <w:rsid w:val="00AA099C"/>
    <w:rsid w:val="00AA4D73"/>
    <w:rsid w:val="00AA7BF7"/>
    <w:rsid w:val="00AC5D38"/>
    <w:rsid w:val="00AC776B"/>
    <w:rsid w:val="00AC7C33"/>
    <w:rsid w:val="00AD61A7"/>
    <w:rsid w:val="00AD6281"/>
    <w:rsid w:val="00AD67CC"/>
    <w:rsid w:val="00AF1DE5"/>
    <w:rsid w:val="00AF3273"/>
    <w:rsid w:val="00B24C9E"/>
    <w:rsid w:val="00B31D9C"/>
    <w:rsid w:val="00B33523"/>
    <w:rsid w:val="00B35B5D"/>
    <w:rsid w:val="00B54E7D"/>
    <w:rsid w:val="00B5725A"/>
    <w:rsid w:val="00B6332B"/>
    <w:rsid w:val="00B75263"/>
    <w:rsid w:val="00B80DF5"/>
    <w:rsid w:val="00B87167"/>
    <w:rsid w:val="00BB63D4"/>
    <w:rsid w:val="00BB69C2"/>
    <w:rsid w:val="00BC1CB1"/>
    <w:rsid w:val="00BC2783"/>
    <w:rsid w:val="00BD398D"/>
    <w:rsid w:val="00BD79E1"/>
    <w:rsid w:val="00BE1E08"/>
    <w:rsid w:val="00BE29FE"/>
    <w:rsid w:val="00BF6B02"/>
    <w:rsid w:val="00BF7279"/>
    <w:rsid w:val="00C0608B"/>
    <w:rsid w:val="00C16538"/>
    <w:rsid w:val="00C27527"/>
    <w:rsid w:val="00C33F35"/>
    <w:rsid w:val="00C555CC"/>
    <w:rsid w:val="00C63259"/>
    <w:rsid w:val="00C6602C"/>
    <w:rsid w:val="00C66742"/>
    <w:rsid w:val="00C750CF"/>
    <w:rsid w:val="00C81D2E"/>
    <w:rsid w:val="00C87C45"/>
    <w:rsid w:val="00C92ADF"/>
    <w:rsid w:val="00C942D3"/>
    <w:rsid w:val="00C977EF"/>
    <w:rsid w:val="00CA741B"/>
    <w:rsid w:val="00CB08CE"/>
    <w:rsid w:val="00CC600F"/>
    <w:rsid w:val="00D02EA3"/>
    <w:rsid w:val="00D05449"/>
    <w:rsid w:val="00D12352"/>
    <w:rsid w:val="00D1323D"/>
    <w:rsid w:val="00D153A6"/>
    <w:rsid w:val="00D21A19"/>
    <w:rsid w:val="00D25513"/>
    <w:rsid w:val="00D3375F"/>
    <w:rsid w:val="00D42B7A"/>
    <w:rsid w:val="00D42BC9"/>
    <w:rsid w:val="00D527A6"/>
    <w:rsid w:val="00D640C4"/>
    <w:rsid w:val="00D80850"/>
    <w:rsid w:val="00D82EE8"/>
    <w:rsid w:val="00DA48F3"/>
    <w:rsid w:val="00DA4C43"/>
    <w:rsid w:val="00DA66E1"/>
    <w:rsid w:val="00DD1D8A"/>
    <w:rsid w:val="00DE0D43"/>
    <w:rsid w:val="00DE1EFA"/>
    <w:rsid w:val="00DE5DD5"/>
    <w:rsid w:val="00DF1A5A"/>
    <w:rsid w:val="00E02343"/>
    <w:rsid w:val="00E04324"/>
    <w:rsid w:val="00E343C3"/>
    <w:rsid w:val="00E43486"/>
    <w:rsid w:val="00E46E7F"/>
    <w:rsid w:val="00E811F3"/>
    <w:rsid w:val="00E83453"/>
    <w:rsid w:val="00E94A7F"/>
    <w:rsid w:val="00E96EB5"/>
    <w:rsid w:val="00EC31BF"/>
    <w:rsid w:val="00ED14AD"/>
    <w:rsid w:val="00ED3E16"/>
    <w:rsid w:val="00EE7CDD"/>
    <w:rsid w:val="00F14E2C"/>
    <w:rsid w:val="00F21E5A"/>
    <w:rsid w:val="00F275B2"/>
    <w:rsid w:val="00F31CB0"/>
    <w:rsid w:val="00F35249"/>
    <w:rsid w:val="00F37CC2"/>
    <w:rsid w:val="00F52AB8"/>
    <w:rsid w:val="00F833FD"/>
    <w:rsid w:val="00F8678A"/>
    <w:rsid w:val="00F9388D"/>
    <w:rsid w:val="00F963E4"/>
    <w:rsid w:val="00FA0C52"/>
    <w:rsid w:val="00FA4F7E"/>
    <w:rsid w:val="00FD48E4"/>
    <w:rsid w:val="00FD73DF"/>
    <w:rsid w:val="00FE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1D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1D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c.gov.cn/SACSearch/search?channelid=160591&amp;templet=gjcxjg_detail_forward.jsp&amp;searchword=STANDARD_CODE='GB/T%2021978.2-2014'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张黎明</dc:creator>
  <cp:lastModifiedBy>微软用户</cp:lastModifiedBy>
  <cp:revision>5</cp:revision>
  <dcterms:created xsi:type="dcterms:W3CDTF">2019-01-08T06:26:00Z</dcterms:created>
  <dcterms:modified xsi:type="dcterms:W3CDTF">2019-01-08T12:50:00Z</dcterms:modified>
</cp:coreProperties>
</file>